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4"/>
          <w:szCs w:val="34"/>
          <w:rtl w:val="0"/>
        </w:rPr>
        <w:t xml:space="preserve">ABIGAIL ORDING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ordingab@msu.edu / (517) 281-1667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tabs>
          <w:tab w:val="right" w:leader="none" w:pos="9360"/>
        </w:tabs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MS - Community Sustainability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2025-2027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expected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Michigan State University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East Lansing, MI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right" w:leader="none" w:pos="9360"/>
        </w:tabs>
        <w:spacing w:line="240" w:lineRule="auto"/>
        <w:ind w:right="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BS - Environmental Studies and Sustainability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2018-2022</w:t>
      </w:r>
    </w:p>
    <w:p w:rsidR="00000000" w:rsidDel="00000000" w:rsidP="00000000" w:rsidRDefault="00000000" w:rsidRPr="00000000" w14:paraId="0000000B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Michigan State University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East Lansing, MI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3"/>
        </w:numPr>
        <w:tabs>
          <w:tab w:val="right" w:leader="none" w:pos="9360"/>
        </w:tabs>
        <w:spacing w:line="240" w:lineRule="auto"/>
        <w:ind w:left="720" w:right="-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Residential Initiative on the Study of the Environment (RISE)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6.5997314453125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PUBLICATIONS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720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In Review</w:t>
      </w:r>
    </w:p>
    <w:p w:rsidR="00000000" w:rsidDel="00000000" w:rsidP="00000000" w:rsidRDefault="00000000" w:rsidRPr="00000000" w14:paraId="00000011">
      <w:pPr>
        <w:ind w:left="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Gould, R.K., Richter, S.M., Powers, S.L., Allf, B.C., Gray, S., Kretser, H.E., Leong, K.M., Loring, P.A., Peña, D.G., Sharma, A., Adams, A., Colburn, L., Eyster, H.N.,  Hargreaves-Méndez, M., Himes, A., Hoelting, K., Klain, S., Larson, L.R., Liu, H.,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Ording, A.A.,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Pitas, N.A., Drogin Rodgers, E.B., Shea, M.M., Won, Y., Wu, N., Saud, R. Comprehensive Ecosystem Management Must Include Nature’s Nonmaterial Values.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6.5997314453125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0"/>
          <w:szCs w:val="20"/>
          <w:rtl w:val="0"/>
        </w:rPr>
        <w:t xml:space="preserve">Manuscripts in preparation (available on request)</w:t>
      </w:r>
    </w:p>
    <w:p w:rsidR="00000000" w:rsidDel="00000000" w:rsidP="00000000" w:rsidRDefault="00000000" w:rsidRPr="00000000" w14:paraId="00000013">
      <w:pPr>
        <w:widowControl w:val="0"/>
        <w:spacing w:before="6.5997314453125" w:line="240" w:lineRule="auto"/>
        <w:ind w:left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Ording, A.A.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Gailey, S., Das, A. Biodiversity and Human Health: Associations Between Neighborhood Bird Species Diversity and Maternal Health Outcomes.</w:t>
      </w:r>
    </w:p>
    <w:p w:rsidR="00000000" w:rsidDel="00000000" w:rsidP="00000000" w:rsidRDefault="00000000" w:rsidRPr="00000000" w14:paraId="00000014">
      <w:pPr>
        <w:widowControl w:val="0"/>
        <w:spacing w:before="6.5997314453125" w:line="240" w:lineRule="auto"/>
        <w:ind w:left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Ording, A.A.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Gailey, S., Harris, A., Sadler, R., Fry, D. Does the Type of Greenspace Exposure Matter? Associations Between Multiple Dimensions of Neighborhood Greenspace and Mental Health in Flint, Michigan. </w:t>
      </w:r>
    </w:p>
    <w:p w:rsidR="00000000" w:rsidDel="00000000" w:rsidP="00000000" w:rsidRDefault="00000000" w:rsidRPr="00000000" w14:paraId="00000015">
      <w:pPr>
        <w:widowControl w:val="0"/>
        <w:spacing w:before="6.5997314453125" w:line="240" w:lineRule="auto"/>
        <w:ind w:left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Ording, A.A.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Gould, R.K., Gray, S., Goralnick, L., Gailey, S. Masters Thesis: Biodiversity and Cultural Ecosystem Services: Reviewing the Cultural Consequences of Biodiversity Change in the United States</w:t>
      </w:r>
    </w:p>
    <w:p w:rsidR="00000000" w:rsidDel="00000000" w:rsidP="00000000" w:rsidRDefault="00000000" w:rsidRPr="00000000" w14:paraId="00000016">
      <w:pPr>
        <w:widowControl w:val="0"/>
        <w:spacing w:before="6.5997314453125" w:line="240" w:lineRule="auto"/>
        <w:ind w:left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6.5997314453125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RESEARCH EXPERIENCE</w:t>
      </w:r>
    </w:p>
    <w:p w:rsidR="00000000" w:rsidDel="00000000" w:rsidP="00000000" w:rsidRDefault="00000000" w:rsidRPr="00000000" w14:paraId="00000018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Research Assistant - Evaluating the Health and Equity Impacts of Nature Access in Flint</w:t>
        <w:tab/>
        <w:t xml:space="preserve">2026-present</w:t>
      </w:r>
    </w:p>
    <w:p w:rsidR="00000000" w:rsidDel="00000000" w:rsidP="00000000" w:rsidRDefault="00000000" w:rsidRPr="00000000" w14:paraId="0000001A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Michigan State University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East Lansing, MI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7"/>
        </w:numPr>
        <w:tabs>
          <w:tab w:val="right" w:leader="none" w:pos="9360"/>
        </w:tabs>
        <w:spacing w:line="240" w:lineRule="auto"/>
        <w:ind w:left="720" w:righ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Lead the development of a manuscript using primary survey data from Flint residents on park access, use, barriers, and self-reported health, as well as GIS data on green space measures, including park proximity, acreage, park quality, NDVI, tree canopy cover, and a vacant lot greening program.</w:t>
      </w:r>
    </w:p>
    <w:p w:rsidR="00000000" w:rsidDel="00000000" w:rsidP="00000000" w:rsidRDefault="00000000" w:rsidRPr="00000000" w14:paraId="0000001C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Research Assistant - The Nature Record, Chapter 11: Nature and its Cultural Benefits</w:t>
        <w:tab/>
        <w:t xml:space="preserve">2025-present</w:t>
      </w:r>
    </w:p>
    <w:p w:rsidR="00000000" w:rsidDel="00000000" w:rsidP="00000000" w:rsidRDefault="00000000" w:rsidRPr="00000000" w14:paraId="0000001D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The Nature Record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Remote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6"/>
        </w:numPr>
        <w:spacing w:line="240" w:lineRule="auto"/>
        <w:ind w:left="720" w:right="5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Conducted qualitative analysis to examine nonmaterial values of nature in ecosystem management</w:t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6"/>
        </w:numPr>
        <w:spacing w:line="240" w:lineRule="auto"/>
        <w:ind w:left="720" w:right="5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Data cleaning of a large qualitative data set</w:t>
      </w:r>
    </w:p>
    <w:p w:rsidR="00000000" w:rsidDel="00000000" w:rsidP="00000000" w:rsidRDefault="00000000" w:rsidRPr="00000000" w14:paraId="00000020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National Wildlife Refuge Visitor Survey Intern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2023</w:t>
      </w:r>
    </w:p>
    <w:p w:rsidR="00000000" w:rsidDel="00000000" w:rsidP="00000000" w:rsidRDefault="00000000" w:rsidRPr="00000000" w14:paraId="00000021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American Conservation Experience, Emerging Professionals in Conservation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Fort Collins, CO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2"/>
        </w:numPr>
        <w:tabs>
          <w:tab w:val="right" w:leader="none" w:pos="9360"/>
        </w:tabs>
        <w:spacing w:line="240" w:lineRule="auto"/>
        <w:ind w:left="540" w:right="5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Collected data from thousands of visitors across multiple states for the National Visitor Survey </w:t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2"/>
        </w:numPr>
        <w:tabs>
          <w:tab w:val="right" w:leader="none" w:pos="9360"/>
        </w:tabs>
        <w:spacing w:line="240" w:lineRule="auto"/>
        <w:ind w:left="540" w:right="5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Followed established protocols to gather information on recreational and educational experiences at National Wildlife Refuges </w:t>
      </w:r>
    </w:p>
    <w:p w:rsidR="00000000" w:rsidDel="00000000" w:rsidP="00000000" w:rsidRDefault="00000000" w:rsidRPr="00000000" w14:paraId="00000024">
      <w:pPr>
        <w:widowControl w:val="0"/>
        <w:numPr>
          <w:ilvl w:val="0"/>
          <w:numId w:val="2"/>
        </w:numPr>
        <w:tabs>
          <w:tab w:val="right" w:leader="none" w:pos="9360"/>
        </w:tabs>
        <w:spacing w:line="240" w:lineRule="auto"/>
        <w:ind w:left="540" w:right="54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Shadowed Fish and Wildlife Service professionals to gain multidisciplinary insights into conservation careers.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TEACHING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 EXPERIENCE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Wildlife Conservation Study Abroad Teaching Assistant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2026</w:t>
      </w:r>
    </w:p>
    <w:p w:rsidR="00000000" w:rsidDel="00000000" w:rsidP="00000000" w:rsidRDefault="00000000" w:rsidRPr="00000000" w14:paraId="00000029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Michigan State University, Field Study Abroad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Eastern South Africa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4"/>
        </w:numPr>
        <w:tabs>
          <w:tab w:val="right" w:leader="none" w:pos="9360"/>
        </w:tabs>
        <w:spacing w:line="240" w:lineRule="auto"/>
        <w:ind w:left="540" w:right="36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Coordinated field-based conservation programming for a group of university students in collaboration with international research partners and conservation organizations.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4"/>
        </w:numPr>
        <w:tabs>
          <w:tab w:val="right" w:leader="none" w:pos="9360"/>
        </w:tabs>
        <w:spacing w:line="240" w:lineRule="auto"/>
        <w:ind w:left="540" w:right="36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Facilitated cross-cultural, community-engaged learning experiences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focused on marine conservation, elasmobranch population monitoring, anti-poaching initiatives, and rhino rewilding efforts.</w:t>
      </w:r>
    </w:p>
    <w:p w:rsidR="00000000" w:rsidDel="00000000" w:rsidP="00000000" w:rsidRDefault="00000000" w:rsidRPr="00000000" w14:paraId="0000002C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Graduate Instructor: ISB 201L, Insects, Globalization and Sustainability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2025-2026</w:t>
      </w:r>
    </w:p>
    <w:p w:rsidR="00000000" w:rsidDel="00000000" w:rsidP="00000000" w:rsidRDefault="00000000" w:rsidRPr="00000000" w14:paraId="0000002D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Michigan State University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East Lansing, 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1"/>
        </w:numPr>
        <w:spacing w:line="240" w:lineRule="auto"/>
        <w:ind w:left="540" w:right="9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Facilitated lab-based learning on complex socio-ecological systems and global sustainability challenges</w:t>
      </w:r>
    </w:p>
    <w:p w:rsidR="00000000" w:rsidDel="00000000" w:rsidP="00000000" w:rsidRDefault="00000000" w:rsidRPr="00000000" w14:paraId="0000002F">
      <w:pPr>
        <w:widowControl w:val="0"/>
        <w:numPr>
          <w:ilvl w:val="0"/>
          <w:numId w:val="1"/>
        </w:numPr>
        <w:spacing w:line="240" w:lineRule="auto"/>
        <w:ind w:left="540" w:right="9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Designed curriculum connecting scientific theory to real-world environmental issues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1"/>
        </w:numPr>
        <w:spacing w:line="240" w:lineRule="auto"/>
        <w:ind w:left="540" w:right="9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Fostered student engagement and academic success through regular communication, office hours, feedback, and inclusive learning practices </w:t>
      </w:r>
    </w:p>
    <w:p w:rsidR="00000000" w:rsidDel="00000000" w:rsidP="00000000" w:rsidRDefault="00000000" w:rsidRPr="00000000" w14:paraId="00000031">
      <w:pPr>
        <w:widowControl w:val="0"/>
        <w:tabs>
          <w:tab w:val="right" w:leader="none" w:pos="9360"/>
        </w:tabs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English Language Program Assistant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2024-2025</w:t>
      </w:r>
    </w:p>
    <w:p w:rsidR="00000000" w:rsidDel="00000000" w:rsidP="00000000" w:rsidRDefault="00000000" w:rsidRPr="00000000" w14:paraId="00000032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North American Language and Cultural Assistantship Program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Almería, Spain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1"/>
        </w:numPr>
        <w:spacing w:line="240" w:lineRule="auto"/>
        <w:ind w:left="540" w:right="3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Deliver content based English instruction to students at a bilingual high school in subjects such as math, science, geography, history, and art.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1"/>
        </w:numPr>
        <w:spacing w:line="240" w:lineRule="auto"/>
        <w:ind w:left="540" w:right="3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Demonstrated proficiency in the Spanish language.</w:t>
      </w:r>
    </w:p>
    <w:p w:rsidR="00000000" w:rsidDel="00000000" w:rsidP="00000000" w:rsidRDefault="00000000" w:rsidRPr="00000000" w14:paraId="00000035">
      <w:pPr>
        <w:widowControl w:val="0"/>
        <w:tabs>
          <w:tab w:val="right" w:leader="none" w:pos="9360"/>
        </w:tabs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Environmental Education Program Coordinator, Belle Isle Nature Center</w:t>
        <w:tab/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tabs>
          <w:tab w:val="right" w:leader="none" w:pos="9360"/>
        </w:tabs>
        <w:spacing w:line="240" w:lineRule="auto"/>
        <w:ind w:left="0" w:right="-72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Detroit Zoological Society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Detroit, 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1"/>
        </w:numPr>
        <w:spacing w:line="240" w:lineRule="auto"/>
        <w:ind w:left="540" w:right="3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Responsible for engaging diverse audiences by facilitating programs including informal educational experiences for school groups, teachers, and families.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1"/>
        </w:numPr>
        <w:spacing w:line="240" w:lineRule="auto"/>
        <w:ind w:left="540" w:right="36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Used place-based learning practices to engage guests and program participants in fostering understanding of natural systems such as pollination, water quality, invasive species, and ecosystem management.</w:t>
      </w:r>
    </w:p>
    <w:p w:rsidR="00000000" w:rsidDel="00000000" w:rsidP="00000000" w:rsidRDefault="00000000" w:rsidRPr="00000000" w14:paraId="00000039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Undergraduate Learning Assistant: ISB 200, History of Life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2020</w:t>
      </w:r>
    </w:p>
    <w:p w:rsidR="00000000" w:rsidDel="00000000" w:rsidP="00000000" w:rsidRDefault="00000000" w:rsidRPr="00000000" w14:paraId="0000003A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Michigan State University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East Lansing, 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before="6.5997314453125" w:line="240" w:lineRule="auto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before="6.5997314453125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SERVICE &amp; OUTREACH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before="6.5997314453125" w:line="240" w:lineRule="auto"/>
        <w:ind w:left="720" w:hanging="72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tabs>
          <w:tab w:val="right" w:leader="none" w:pos="9360"/>
        </w:tabs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Community, Access, Belonging, &amp; Inclusion Representative </w:t>
        <w:tab/>
        <w:t xml:space="preserve">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Department of Community Sustainability GSO, Michigan State University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Represented graduate student perspectives on issues of belonging, accessibility, and inclusion within the Department of Community Sustainability. 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5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Collaborated with faculty and student leaders to support community-building initiatives and inclusive departmental practices.</w:t>
      </w:r>
    </w:p>
    <w:p w:rsidR="00000000" w:rsidDel="00000000" w:rsidP="00000000" w:rsidRDefault="00000000" w:rsidRPr="00000000" w14:paraId="00000042">
      <w:pPr>
        <w:widowControl w:val="0"/>
        <w:tabs>
          <w:tab w:val="right" w:leader="none" w:pos="9360"/>
        </w:tabs>
        <w:spacing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tabs>
          <w:tab w:val="right" w:leader="none" w:pos="9360"/>
        </w:tabs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AmeriCorps Service Member </w:t>
        <w:tab/>
        <w:t xml:space="preserve">2022-2023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FoodCorps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Detroit, MI</w:t>
      </w:r>
    </w:p>
    <w:p w:rsidR="00000000" w:rsidDel="00000000" w:rsidP="00000000" w:rsidRDefault="00000000" w:rsidRPr="00000000" w14:paraId="00000045">
      <w:pPr>
        <w:widowControl w:val="0"/>
        <w:tabs>
          <w:tab w:val="right" w:leader="none" w:pos="9360"/>
        </w:tabs>
        <w:spacing w:line="240" w:lineRule="auto"/>
        <w:ind w:right="-720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American Conservation Experience, Emerging Professionals in Conservation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Fort Collins, CO</w:t>
      </w:r>
    </w:p>
    <w:p w:rsidR="00000000" w:rsidDel="00000000" w:rsidP="00000000" w:rsidRDefault="00000000" w:rsidRPr="00000000" w14:paraId="00000046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before="6.5997314453125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PROFESSIONAL &amp; ACADEMIC REFERENCES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Dr. Steven Gray - Major Advisor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Department of Community Sustainability, Michigan State University</w:t>
      </w:r>
    </w:p>
    <w:p w:rsidR="00000000" w:rsidDel="00000000" w:rsidP="00000000" w:rsidRDefault="00000000" w:rsidRPr="00000000" w14:paraId="0000004A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(646) 915-2915 /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grayste1@msu.edu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B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Dr. Samantha Gailey - Assistant Professor, Department of Forestry, Michigan State University</w:t>
      </w:r>
    </w:p>
    <w:p w:rsidR="00000000" w:rsidDel="00000000" w:rsidP="00000000" w:rsidRDefault="00000000" w:rsidRPr="00000000" w14:paraId="0000004D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sz w:val="20"/>
          <w:szCs w:val="20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sgailey@msu.edu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Dr. Ryan Kimbirauskas - Lab Coordinator, Michigan State University </w:t>
      </w:r>
    </w:p>
    <w:p w:rsidR="00000000" w:rsidDel="00000000" w:rsidP="00000000" w:rsidRDefault="00000000" w:rsidRPr="00000000" w14:paraId="00000050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(517) 214-6331 /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kimbira1@msu.edu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before="6.5997314453125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720" w:left="1440" w:right="1440" w:header="720" w:footer="720"/>
      <w:pgNumType w:start="1"/>
      <w:cols w:equalWidth="0" w:num="1">
        <w:col w:space="0" w:w="936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grayste1@msu.edu" TargetMode="External"/><Relationship Id="rId7" Type="http://schemas.openxmlformats.org/officeDocument/2006/relationships/hyperlink" Target="mailto:sgailey@msu.edu" TargetMode="External"/><Relationship Id="rId8" Type="http://schemas.openxmlformats.org/officeDocument/2006/relationships/hyperlink" Target="mailto:kimbira1@m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